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17" w:rsidRPr="00093D39" w:rsidRDefault="008E5180" w:rsidP="008E51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</w:t>
      </w:r>
      <w:r w:rsidR="00F970AF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Письмо №302 от 21 </w:t>
      </w:r>
      <w:r w:rsidR="00032217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марта 2020 года</w:t>
      </w:r>
    </w:p>
    <w:p w:rsidR="00032217" w:rsidRPr="00093D39" w:rsidRDefault="00032217" w:rsidP="008E51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32217" w:rsidRPr="00093D39" w:rsidRDefault="00032217" w:rsidP="008E51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0" w:name="_GoBack"/>
      <w:r w:rsidRPr="00093D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 портале «Российская электронная школа»</w:t>
      </w:r>
    </w:p>
    <w:bookmarkEnd w:id="0"/>
    <w:p w:rsidR="00032217" w:rsidRPr="00093D39" w:rsidRDefault="00032217" w:rsidP="0003221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Руководителям ОО</w:t>
      </w:r>
    </w:p>
    <w:p w:rsidR="00032217" w:rsidRPr="00093D39" w:rsidRDefault="00032217" w:rsidP="008E51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643E0" w:rsidRPr="00093D39" w:rsidRDefault="00032217" w:rsidP="00093D39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МКУ «Управление образования» информирует о том, что </w:t>
      </w:r>
      <w:proofErr w:type="spellStart"/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подготовило методические рекомендации по использованию портала «Российская электронная школа». Инструкция размещена </w:t>
      </w:r>
      <w:hyperlink r:id="rId5" w:tgtFrame="_blank" w:history="1">
        <w:r w:rsidR="009643E0" w:rsidRPr="00093D39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на официальном сайте Министерства</w:t>
        </w:r>
      </w:hyperlink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закреплена на </w:t>
      </w:r>
      <w:hyperlink r:id="rId6" w:tgtFrame="_blank" w:history="1">
        <w:r w:rsidR="009643E0" w:rsidRPr="00093D39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стартовой странице</w:t>
        </w:r>
      </w:hyperlink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643E0" w:rsidRPr="00093D39" w:rsidRDefault="009643E0" w:rsidP="00093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643E0" w:rsidRPr="00093D39" w:rsidRDefault="009643E0" w:rsidP="00093D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 Министерством готовится расширенный перечень онлайн-ресурсов для качественного образовательного процесса в дистанционной форме.</w:t>
      </w:r>
    </w:p>
    <w:p w:rsidR="009643E0" w:rsidRPr="00093D39" w:rsidRDefault="008E518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</w:p>
    <w:p w:rsidR="009643E0" w:rsidRPr="00093D39" w:rsidRDefault="008E518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9643E0" w:rsidRPr="00093D39" w:rsidRDefault="008E518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Исходя из текущей ситуации, каждый сможет сам для себя определить степень востребованности материалов для того, чтобы сделать доступной к изучению новую тему, повторить пропущенное или разобраться со сложным и непонятым заданием.</w:t>
      </w:r>
      <w:proofErr w:type="gramEnd"/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Также это отличная возможность для родителей помочь своим детям в учёбе в новых условиях. Но по-прежнему учитель остается основной фигурой образовательного процесса, определяя образовательную тематику, формируя корпус заданий и оценивая качество работы каждого ученика.</w:t>
      </w:r>
    </w:p>
    <w:p w:rsidR="009643E0" w:rsidRPr="00093D39" w:rsidRDefault="008E518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РЭШ позволяет 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добавлять любые дополнительные задания, написания эссе и проверять их. Уроки для старшеклассников по химии, биологии, физике, естествознанию, алгебре и геометрии содержат лабораторные и практические работы.</w:t>
      </w:r>
    </w:p>
    <w:p w:rsidR="009643E0" w:rsidRPr="00093D39" w:rsidRDefault="009643E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использовать для изучения различных тем на уроках литературы, истории и МХК.</w:t>
      </w:r>
    </w:p>
    <w:p w:rsidR="009643E0" w:rsidRPr="00093D39" w:rsidRDefault="009643E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 того, на портале работает служба технической поддержки. Через специальную форму можно направить обращение, оставить </w:t>
      </w:r>
      <w:hyperlink r:id="rId7" w:tgtFrame="_blank" w:history="1">
        <w:r w:rsidRPr="00093D39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предложения и замечания</w:t>
        </w:r>
      </w:hyperlink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работе портала. </w:t>
      </w:r>
    </w:p>
    <w:p w:rsidR="009643E0" w:rsidRPr="00093D39" w:rsidRDefault="008E518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Портал «Российская электронная школа» доступен в информационно-телекоммуникационной сети Интернет по адресу </w:t>
      </w:r>
      <w:hyperlink r:id="rId8" w:tgtFrame="_blank" w:history="1">
        <w:r w:rsidR="009643E0" w:rsidRPr="00093D39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https://resh.edu.ru/</w:t>
        </w:r>
      </w:hyperlink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643E0" w:rsidRPr="00093D39" w:rsidRDefault="008E5180" w:rsidP="00093D3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643E0" w:rsidRPr="00093D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ближайшее время Министерство также представит расширенный перечень других информационных ресурсов, помогающих в занятиях онлайн.</w:t>
      </w:r>
    </w:p>
    <w:p w:rsidR="00093D39" w:rsidRPr="00093D39" w:rsidRDefault="00093D39" w:rsidP="00093D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D39" w:rsidRPr="00093D39" w:rsidRDefault="00093D39" w:rsidP="00093D39">
      <w:pPr>
        <w:rPr>
          <w:rFonts w:ascii="Times New Roman" w:hAnsi="Times New Roman" w:cs="Times New Roman"/>
          <w:sz w:val="24"/>
          <w:szCs w:val="24"/>
        </w:rPr>
      </w:pPr>
      <w:r w:rsidRPr="00093D39">
        <w:rPr>
          <w:rFonts w:ascii="Times New Roman" w:hAnsi="Times New Roman" w:cs="Times New Roman"/>
          <w:sz w:val="24"/>
          <w:szCs w:val="24"/>
        </w:rPr>
        <w:t>Приложение: на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093D39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093D39" w:rsidRPr="00093D39" w:rsidRDefault="00093D39" w:rsidP="00093D3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93D39">
        <w:rPr>
          <w:rFonts w:ascii="Times New Roman" w:hAnsi="Times New Roman" w:cs="Times New Roman"/>
          <w:sz w:val="24"/>
          <w:szCs w:val="24"/>
        </w:rPr>
        <w:tab/>
        <w:t xml:space="preserve">Начальник МКУ «УО»: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93D39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093D39" w:rsidRPr="00093D39" w:rsidRDefault="00093D39" w:rsidP="00093D39">
      <w:pPr>
        <w:rPr>
          <w:rFonts w:ascii="Times New Roman" w:hAnsi="Times New Roman" w:cs="Times New Roman"/>
          <w:sz w:val="24"/>
          <w:szCs w:val="24"/>
        </w:rPr>
      </w:pPr>
    </w:p>
    <w:p w:rsidR="00093D39" w:rsidRDefault="00093D39" w:rsidP="00093D39">
      <w:pPr>
        <w:rPr>
          <w:rFonts w:ascii="Times New Roman" w:hAnsi="Times New Roman" w:cs="Times New Roman"/>
          <w:sz w:val="24"/>
          <w:szCs w:val="24"/>
        </w:rPr>
      </w:pPr>
    </w:p>
    <w:p w:rsidR="00093D39" w:rsidRPr="00F5062D" w:rsidRDefault="00093D39" w:rsidP="00093D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>
        <w:rPr>
          <w:rFonts w:ascii="Times New Roman" w:hAnsi="Times New Roman" w:cs="Times New Roman"/>
          <w:sz w:val="24"/>
        </w:rPr>
        <w:t>дистанционного обучения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9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C3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(31 рабочая программа и более 6000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(«Основная часть»)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Тренировочный модуль («Тренировочные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использования функций: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093D39" w:rsidRPr="00335AC3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093D39" w:rsidRDefault="00093D39" w:rsidP="00093D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на портале РЭШ представлены материалы других образовательных проектов («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3D39" w:rsidRDefault="00093D39" w:rsidP="00093D3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3D39" w:rsidRPr="008655B3" w:rsidRDefault="00093D39" w:rsidP="0009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093D39" w:rsidRPr="00D47004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221D1" wp14:editId="40380D1E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придумайте пароль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необходимо указать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 xml:space="preserve">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093D39" w:rsidRPr="00D47004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415C0899" wp14:editId="02C2A11D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093D39" w:rsidRPr="00D47004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7FAB8C9B" wp14:editId="733E038E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093D39" w:rsidRPr="00D47004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D1B48E9" wp14:editId="0AC8E2E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7B53345" wp14:editId="5D7CD43A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093D39" w:rsidRPr="00060526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18E6A012" wp14:editId="629794B3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C307FC6" wp14:editId="1BA2CC96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4F8F617F" wp14:editId="4A9C1828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D39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1579A42" wp14:editId="78C5CD1C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 из двух вариантов курса: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AA408" wp14:editId="4B53A04C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623951D5" wp14:editId="4C054A7F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07B61E" wp14:editId="7CE2576A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093D39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07865" wp14:editId="4E5780E6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470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004">
        <w:rPr>
          <w:rFonts w:ascii="Times New Roman" w:hAnsi="Times New Roman" w:cs="Times New Roman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093D39" w:rsidRPr="006743A1" w:rsidRDefault="00093D39" w:rsidP="00093D39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093D39" w:rsidRPr="006743A1" w:rsidRDefault="00093D39" w:rsidP="00093D39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8D8F7" wp14:editId="1EA8344E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6743A1" w:rsidRDefault="00093D39" w:rsidP="00093D39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B4D22" wp14:editId="1EFADF0E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 xml:space="preserve"> пройденных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4BDD6D" wp14:editId="0E7A611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093D39" w:rsidRPr="00D47004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7EA5AB6" wp14:editId="44A6BEED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4BF75686" wp14:editId="6ABF3702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093D39" w:rsidRPr="00262CD7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44AE29E2" wp14:editId="68899AFE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20BDE97" wp14:editId="1C66F1F1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093D39" w:rsidRPr="00262CD7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345C6F0A" wp14:editId="591C9DDC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262C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62CD7">
        <w:rPr>
          <w:rFonts w:ascii="Times New Roman" w:hAnsi="Times New Roman" w:cs="Times New Roman"/>
          <w:sz w:val="24"/>
          <w:szCs w:val="24"/>
        </w:rPr>
        <w:t xml:space="preserve"> нужно пройти зарегистрированным на портале ученикам.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E0E8D9" wp14:editId="0451A434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4B150A6C" wp14:editId="013DBF88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38E98645" wp14:editId="71D0D1F1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093D39" w:rsidRPr="00262CD7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2FDCA" wp14:editId="3A9F1629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0421EC67" wp14:editId="2476E62A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093D39" w:rsidRPr="00262CD7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093D39" w:rsidRPr="00262CD7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093D39" w:rsidRPr="00262CD7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89C53" wp14:editId="4841BF12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D4BE1BF" wp14:editId="032013D6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093D39" w:rsidRPr="00262CD7" w:rsidRDefault="00093D39" w:rsidP="00093D39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093D39" w:rsidRDefault="00093D39" w:rsidP="00093D39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0A5BC1B" wp14:editId="712E1699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Default="00093D39" w:rsidP="00093D39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025E4AA" wp14:editId="18C2026F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093D39" w:rsidRPr="006743A1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5E42A66" wp14:editId="7D3B6F3B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C272504" wp14:editId="34C3EA96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093D39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0B5821" wp14:editId="5D40C972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093D39" w:rsidRPr="00262CD7" w:rsidRDefault="00093D39" w:rsidP="00093D39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D03FE" wp14:editId="6C0ED82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093D39" w:rsidRPr="00262CD7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62DF4" wp14:editId="069D938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093D39" w:rsidRPr="00262CD7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16A1F" wp14:editId="10C11D6D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093D39" w:rsidRPr="00262CD7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2A33B" wp14:editId="238CF6F6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39" w:rsidRPr="00262CD7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093D39" w:rsidRPr="00262CD7" w:rsidRDefault="00093D39" w:rsidP="00093D39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AFDC0" wp14:editId="5F15AC67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73" w:rsidRPr="00093D39" w:rsidRDefault="00215173" w:rsidP="00093D39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215173" w:rsidRPr="00093D39" w:rsidSect="00093D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B"/>
    <w:rsid w:val="00032217"/>
    <w:rsid w:val="00093D39"/>
    <w:rsid w:val="000D44A1"/>
    <w:rsid w:val="0020616D"/>
    <w:rsid w:val="00215173"/>
    <w:rsid w:val="004E70EB"/>
    <w:rsid w:val="008E5180"/>
    <w:rsid w:val="009643E0"/>
    <w:rsid w:val="00B463C5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D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D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D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D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image" Target="media/image33.png"/><Relationship Id="rId47" Type="http://schemas.openxmlformats.org/officeDocument/2006/relationships/theme" Target="theme/theme1.xml"/><Relationship Id="rId7" Type="http://schemas.openxmlformats.org/officeDocument/2006/relationships/hyperlink" Target="https://resh.edu.ru/feedbac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hyperlink" Target="https://docs.edu.gov.ru/document/05f90dd8bdb927dec610bc68d93fe194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</dc:creator>
  <cp:lastModifiedBy>Ума</cp:lastModifiedBy>
  <cp:revision>2</cp:revision>
  <dcterms:created xsi:type="dcterms:W3CDTF">2020-03-21T09:22:00Z</dcterms:created>
  <dcterms:modified xsi:type="dcterms:W3CDTF">2020-03-21T09:22:00Z</dcterms:modified>
</cp:coreProperties>
</file>